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7F5" w:rsidRDefault="00A167F5" w:rsidP="00003728">
      <w:pPr>
        <w:rPr>
          <w:rFonts w:cs="Arial"/>
          <w:sz w:val="28"/>
          <w:szCs w:val="28"/>
          <w:lang w:val="pl-PL"/>
        </w:rPr>
      </w:pPr>
      <w:r>
        <w:rPr>
          <w:noProof/>
          <w:lang w:val="pl-PL" w:eastAsia="pl-PL"/>
        </w:rPr>
        <w:drawing>
          <wp:inline distT="0" distB="0" distL="0" distR="0">
            <wp:extent cx="2895600" cy="1715506"/>
            <wp:effectExtent l="0" t="0" r="0" b="0"/>
            <wp:docPr id="2" name="Obraz 2" descr="C:\Users\sawald01\AppData\Local\Microsoft\Windows\INetCache\Content.Word\K_DSP0372_Weiss_X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wald01\AppData\Local\Microsoft\Windows\INetCache\Content.Word\K_DSP0372_Weiss_X_wor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618" cy="1720256"/>
                    </a:xfrm>
                    <a:prstGeom prst="rect">
                      <a:avLst/>
                    </a:prstGeom>
                    <a:noFill/>
                    <a:ln>
                      <a:noFill/>
                    </a:ln>
                  </pic:spPr>
                </pic:pic>
              </a:graphicData>
            </a:graphic>
          </wp:inline>
        </w:drawing>
      </w:r>
    </w:p>
    <w:p w:rsidR="00A167F5" w:rsidRDefault="00A167F5" w:rsidP="00003728">
      <w:pPr>
        <w:rPr>
          <w:rFonts w:cs="Arial"/>
          <w:sz w:val="28"/>
          <w:szCs w:val="28"/>
          <w:lang w:val="pl-PL"/>
        </w:rPr>
      </w:pPr>
    </w:p>
    <w:p w:rsidR="00ED298E" w:rsidRDefault="00ED298E" w:rsidP="00003728">
      <w:pPr>
        <w:rPr>
          <w:rFonts w:cs="Arial"/>
          <w:sz w:val="28"/>
          <w:szCs w:val="28"/>
          <w:lang w:val="pl-PL"/>
        </w:rPr>
      </w:pPr>
    </w:p>
    <w:p w:rsidR="00003728" w:rsidRPr="00003728" w:rsidRDefault="00003728" w:rsidP="00003728">
      <w:pPr>
        <w:rPr>
          <w:rFonts w:cs="Arial"/>
          <w:sz w:val="28"/>
          <w:szCs w:val="28"/>
          <w:lang w:val="pl-PL"/>
        </w:rPr>
      </w:pPr>
      <w:r w:rsidRPr="00003728">
        <w:rPr>
          <w:rFonts w:cs="Arial"/>
          <w:sz w:val="28"/>
          <w:szCs w:val="28"/>
          <w:lang w:val="pl-PL"/>
        </w:rPr>
        <w:t>Ciepło, komfortowo, bezpiecznie i pięknie.</w:t>
      </w:r>
    </w:p>
    <w:p w:rsidR="00003728" w:rsidRPr="00003728" w:rsidRDefault="00003728" w:rsidP="00003728">
      <w:pPr>
        <w:rPr>
          <w:rFonts w:cs="Arial"/>
          <w:szCs w:val="24"/>
          <w:lang w:val="pl-PL"/>
        </w:rPr>
      </w:pPr>
      <w:r w:rsidRPr="00003728">
        <w:rPr>
          <w:rFonts w:cs="Arial"/>
          <w:sz w:val="28"/>
          <w:szCs w:val="28"/>
          <w:lang w:val="pl-PL"/>
        </w:rPr>
        <w:t>Bramy garażowe i drzwi wejściowe firmy Hörmann</w:t>
      </w:r>
      <w:r w:rsidRPr="00003728">
        <w:rPr>
          <w:rFonts w:cs="Arial"/>
          <w:szCs w:val="24"/>
          <w:lang w:val="pl-PL"/>
        </w:rPr>
        <w:t xml:space="preserve"> </w:t>
      </w:r>
    </w:p>
    <w:p w:rsidR="00003728" w:rsidRPr="00003728" w:rsidRDefault="00003728" w:rsidP="00003728">
      <w:pPr>
        <w:rPr>
          <w:rFonts w:cs="Arial"/>
          <w:szCs w:val="24"/>
          <w:lang w:val="pl-PL"/>
        </w:rPr>
      </w:pPr>
    </w:p>
    <w:p w:rsidR="00003728" w:rsidRDefault="00003728" w:rsidP="00003728">
      <w:pPr>
        <w:jc w:val="both"/>
        <w:rPr>
          <w:rFonts w:cs="Arial"/>
          <w:b/>
          <w:sz w:val="22"/>
          <w:szCs w:val="22"/>
          <w:lang w:val="pl-PL"/>
        </w:rPr>
      </w:pPr>
      <w:r w:rsidRPr="00003728">
        <w:rPr>
          <w:rFonts w:cs="Arial"/>
          <w:b/>
          <w:sz w:val="22"/>
          <w:szCs w:val="22"/>
          <w:lang w:val="pl-PL"/>
        </w:rPr>
        <w:t xml:space="preserve">W czasach budownictwa energooszczędnego coraz większą wagę przywiązujemy do izolacyjności cieplnej stolarki otworowej. Dlatego bramy garażowe </w:t>
      </w:r>
      <w:r>
        <w:rPr>
          <w:rFonts w:cs="Arial"/>
          <w:b/>
          <w:sz w:val="22"/>
          <w:szCs w:val="22"/>
          <w:lang w:val="pl-PL"/>
        </w:rPr>
        <w:br/>
      </w:r>
      <w:r w:rsidRPr="00003728">
        <w:rPr>
          <w:rFonts w:cs="Arial"/>
          <w:b/>
          <w:sz w:val="22"/>
          <w:szCs w:val="22"/>
          <w:lang w:val="pl-PL"/>
        </w:rPr>
        <w:t xml:space="preserve">w tegorocznej ofercie promocyjnej firmy Hörmann są grubsze i cieplejsze od tych </w:t>
      </w:r>
      <w:r>
        <w:rPr>
          <w:rFonts w:cs="Arial"/>
          <w:b/>
          <w:sz w:val="22"/>
          <w:szCs w:val="22"/>
          <w:lang w:val="pl-PL"/>
        </w:rPr>
        <w:br/>
      </w:r>
      <w:r w:rsidRPr="00003728">
        <w:rPr>
          <w:rFonts w:cs="Arial"/>
          <w:b/>
          <w:sz w:val="22"/>
          <w:szCs w:val="22"/>
          <w:lang w:val="pl-PL"/>
        </w:rPr>
        <w:t>z ubiegłorocznej promocji. Lepsza izolacyjność nie oznacza przy tym wzrostu ceny. Uzupełnieniem oferty są wykonywane na wymiar energooszczędne drzwi Thermo65. Także w okazyjnej cenie.</w:t>
      </w:r>
      <w:r w:rsidR="00A167F5">
        <w:rPr>
          <w:rFonts w:cs="Arial"/>
          <w:b/>
          <w:sz w:val="22"/>
          <w:szCs w:val="22"/>
          <w:lang w:val="pl-PL"/>
        </w:rPr>
        <w:t xml:space="preserve"> P</w:t>
      </w:r>
      <w:r w:rsidR="00174797">
        <w:rPr>
          <w:rFonts w:cs="Arial"/>
          <w:b/>
          <w:sz w:val="22"/>
          <w:szCs w:val="22"/>
          <w:lang w:val="pl-PL"/>
        </w:rPr>
        <w:t>romoc</w:t>
      </w:r>
      <w:r w:rsidR="00FB5FA7">
        <w:rPr>
          <w:rFonts w:cs="Arial"/>
          <w:b/>
          <w:sz w:val="22"/>
          <w:szCs w:val="22"/>
          <w:lang w:val="pl-PL"/>
        </w:rPr>
        <w:t>ja obowiązuje do końca roku</w:t>
      </w:r>
      <w:r w:rsidR="00A167F5">
        <w:rPr>
          <w:rFonts w:cs="Arial"/>
          <w:b/>
          <w:sz w:val="22"/>
          <w:szCs w:val="22"/>
          <w:lang w:val="pl-PL"/>
        </w:rPr>
        <w:t>.</w:t>
      </w:r>
    </w:p>
    <w:p w:rsidR="00003728" w:rsidRPr="00003728" w:rsidRDefault="00003728" w:rsidP="00003728">
      <w:pPr>
        <w:rPr>
          <w:rFonts w:cs="Arial"/>
          <w:b/>
          <w:sz w:val="22"/>
          <w:szCs w:val="22"/>
          <w:lang w:val="pl-PL"/>
        </w:rPr>
      </w:pPr>
    </w:p>
    <w:p w:rsidR="00003728" w:rsidRPr="00003728" w:rsidRDefault="00003728" w:rsidP="00003728">
      <w:pPr>
        <w:rPr>
          <w:rFonts w:cs="Arial"/>
          <w:b/>
          <w:sz w:val="22"/>
          <w:szCs w:val="22"/>
          <w:lang w:val="pl-PL"/>
        </w:rPr>
      </w:pPr>
      <w:r w:rsidRPr="00003728">
        <w:rPr>
          <w:rFonts w:cs="Arial"/>
          <w:b/>
          <w:sz w:val="22"/>
          <w:szCs w:val="22"/>
          <w:lang w:val="pl-PL"/>
        </w:rPr>
        <w:t xml:space="preserve">Garaż bez przeciągów </w:t>
      </w:r>
    </w:p>
    <w:p w:rsidR="00003728" w:rsidRPr="00003728" w:rsidRDefault="00003728" w:rsidP="00A167F5">
      <w:pPr>
        <w:jc w:val="both"/>
        <w:rPr>
          <w:rFonts w:cs="Arial"/>
          <w:bCs/>
          <w:sz w:val="22"/>
          <w:szCs w:val="22"/>
          <w:lang w:val="pl-PL"/>
        </w:rPr>
      </w:pPr>
      <w:r w:rsidRPr="00003728">
        <w:rPr>
          <w:rFonts w:cs="Arial"/>
          <w:sz w:val="22"/>
          <w:szCs w:val="22"/>
          <w:lang w:val="pl-PL"/>
        </w:rPr>
        <w:t xml:space="preserve">W tym roku segmentowe bramy RenoMatic i RenoMatic light zbudowane są ze stalowych segmentów o grubości 42 mm szczelnie wypełnionych pianką poliuretanową. Co ważne, bramy te mają wysokiej jakości uszczelki między segmentami, a także na obwodzie </w:t>
      </w:r>
      <w:r w:rsidR="00A10984">
        <w:rPr>
          <w:rFonts w:cs="Arial"/>
          <w:sz w:val="22"/>
          <w:szCs w:val="22"/>
          <w:lang w:val="pl-PL"/>
        </w:rPr>
        <w:br/>
      </w:r>
      <w:r w:rsidRPr="00003728">
        <w:rPr>
          <w:rFonts w:cs="Arial"/>
          <w:sz w:val="22"/>
          <w:szCs w:val="22"/>
          <w:lang w:val="pl-PL"/>
        </w:rPr>
        <w:t xml:space="preserve">i w progu. Dzięki temu ich współczynnik przenikania ciepła U dla całej  wbudowanej bramy wynosi ok. 1,3 </w:t>
      </w:r>
      <w:r w:rsidRPr="00003728">
        <w:rPr>
          <w:rFonts w:cs="Arial"/>
          <w:bCs/>
          <w:sz w:val="22"/>
          <w:szCs w:val="22"/>
          <w:lang w:val="pl-PL"/>
        </w:rPr>
        <w:t>W/(m</w:t>
      </w:r>
      <w:r w:rsidRPr="00003728">
        <w:rPr>
          <w:rFonts w:cs="Arial"/>
          <w:bCs/>
          <w:sz w:val="22"/>
          <w:szCs w:val="22"/>
          <w:vertAlign w:val="superscript"/>
          <w:lang w:val="pl-PL"/>
        </w:rPr>
        <w:t>2</w:t>
      </w:r>
      <w:r w:rsidRPr="00003728">
        <w:rPr>
          <w:rFonts w:cs="Arial"/>
          <w:bCs/>
          <w:sz w:val="22"/>
          <w:szCs w:val="22"/>
          <w:lang w:val="pl-PL"/>
        </w:rPr>
        <w:t xml:space="preserve">K). Taka brama skutecznie zapobiega ucieczce ciepła z garażui stratom ciepła w przylegającym do niego domu. </w:t>
      </w:r>
    </w:p>
    <w:p w:rsidR="00003728" w:rsidRPr="00003728" w:rsidRDefault="00003728" w:rsidP="00A167F5">
      <w:pPr>
        <w:jc w:val="both"/>
        <w:rPr>
          <w:rFonts w:cs="Arial"/>
          <w:sz w:val="22"/>
          <w:szCs w:val="22"/>
          <w:lang w:val="pl-PL"/>
        </w:rPr>
      </w:pPr>
    </w:p>
    <w:p w:rsidR="00003728" w:rsidRPr="00003728" w:rsidRDefault="00003728" w:rsidP="00A167F5">
      <w:pPr>
        <w:jc w:val="both"/>
        <w:rPr>
          <w:rFonts w:cs="Arial"/>
          <w:b/>
          <w:sz w:val="22"/>
          <w:szCs w:val="22"/>
          <w:lang w:val="pl-PL"/>
        </w:rPr>
      </w:pPr>
      <w:r w:rsidRPr="00003728">
        <w:rPr>
          <w:rFonts w:cs="Arial"/>
          <w:b/>
          <w:sz w:val="22"/>
          <w:szCs w:val="22"/>
          <w:lang w:val="pl-PL"/>
        </w:rPr>
        <w:t xml:space="preserve">Bezpiecznie jak w banku </w:t>
      </w:r>
    </w:p>
    <w:p w:rsidR="00003728" w:rsidRPr="00003728" w:rsidRDefault="00003728" w:rsidP="00A167F5">
      <w:pPr>
        <w:jc w:val="both"/>
        <w:rPr>
          <w:rFonts w:cs="Arial"/>
          <w:spacing w:val="2"/>
          <w:sz w:val="22"/>
          <w:szCs w:val="22"/>
          <w:lang w:val="pl-PL" w:eastAsia="pl-PL"/>
        </w:rPr>
      </w:pPr>
      <w:r w:rsidRPr="00003728">
        <w:rPr>
          <w:rFonts w:cs="Arial"/>
          <w:sz w:val="22"/>
          <w:szCs w:val="22"/>
          <w:lang w:val="pl-PL"/>
        </w:rPr>
        <w:t>Bramy RenoMatic wyposażone są w napęd ProMatic, który nie tylko podnosi komfort użytkowania bramy, ale gwarantuje również najwyższe bezpieczeństwo mieszkańców. Napęd ten wyposażony jest w specjalny dwukierunkowy system sterowania radiowego BiSecur, który uzyskał certyfikat ekspertów ds. bezpieczeństwa z Uniwersytetu Ruhr</w:t>
      </w:r>
      <w:r w:rsidRPr="00003728">
        <w:rPr>
          <w:rFonts w:cs="Arial"/>
          <w:color w:val="FF0000"/>
          <w:sz w:val="22"/>
          <w:szCs w:val="22"/>
          <w:lang w:val="pl-PL"/>
        </w:rPr>
        <w:t xml:space="preserve"> </w:t>
      </w:r>
      <w:r w:rsidR="00A167F5">
        <w:rPr>
          <w:rFonts w:cs="Arial"/>
          <w:color w:val="FF0000"/>
          <w:sz w:val="22"/>
          <w:szCs w:val="22"/>
          <w:lang w:val="pl-PL"/>
        </w:rPr>
        <w:br/>
      </w:r>
      <w:r w:rsidRPr="00003728">
        <w:rPr>
          <w:rFonts w:cs="Arial"/>
          <w:sz w:val="22"/>
          <w:szCs w:val="22"/>
          <w:lang w:val="pl-PL"/>
        </w:rPr>
        <w:t xml:space="preserve">w Bochum. </w:t>
      </w:r>
      <w:r w:rsidRPr="00003728">
        <w:rPr>
          <w:rFonts w:cs="Arial"/>
          <w:spacing w:val="2"/>
          <w:sz w:val="22"/>
          <w:szCs w:val="22"/>
          <w:lang w:val="pl-PL" w:eastAsia="pl-PL"/>
        </w:rPr>
        <w:t>Ten nowoczesny system zapewnia maksymalne zabezpieczenie sygnału wysyłanego z pilota do napędu przed jego skopiowaniem, działa bowiem w technologii 128 bitów. To sposób kodowania wykorzystywany w bankowości elektronicznej. Często jeszcze używane napędy innych producentów z 40-bitowym kodowaniem sygnału nie są tak dobrze zabezpieczone. W konsekwencji, podczas korzystania z napędu, może dojść do skopiowania kodu przez złodzieja, a wtedy, z uwagi na brak śladów włamania, trudno udowodnić, że do niego doszło, a tym samym trudno wyegzekwować od ubezpieczyciela odszkodowanie.</w:t>
      </w:r>
    </w:p>
    <w:p w:rsidR="00A167F5" w:rsidRDefault="00A167F5" w:rsidP="00003728">
      <w:pPr>
        <w:rPr>
          <w:rFonts w:cs="Arial"/>
          <w:b/>
          <w:spacing w:val="2"/>
          <w:sz w:val="22"/>
          <w:szCs w:val="22"/>
          <w:lang w:val="pl-PL" w:eastAsia="pl-PL"/>
        </w:rPr>
      </w:pPr>
    </w:p>
    <w:p w:rsidR="00ED298E" w:rsidRDefault="00ED298E" w:rsidP="00003728">
      <w:pPr>
        <w:rPr>
          <w:rFonts w:cs="Arial"/>
          <w:b/>
          <w:spacing w:val="2"/>
          <w:sz w:val="22"/>
          <w:szCs w:val="22"/>
          <w:lang w:val="pl-PL" w:eastAsia="pl-PL"/>
        </w:rPr>
      </w:pPr>
    </w:p>
    <w:p w:rsidR="00223878" w:rsidRDefault="00223878" w:rsidP="00003728">
      <w:pPr>
        <w:rPr>
          <w:rFonts w:cs="Arial"/>
          <w:b/>
          <w:spacing w:val="2"/>
          <w:sz w:val="22"/>
          <w:szCs w:val="22"/>
          <w:lang w:val="pl-PL" w:eastAsia="pl-PL"/>
        </w:rPr>
      </w:pPr>
      <w:bookmarkStart w:id="0" w:name="_GoBack"/>
      <w:bookmarkEnd w:id="0"/>
    </w:p>
    <w:p w:rsidR="00003728" w:rsidRPr="00003728" w:rsidRDefault="00003728" w:rsidP="00003728">
      <w:pPr>
        <w:rPr>
          <w:rFonts w:cs="Arial"/>
          <w:b/>
          <w:spacing w:val="2"/>
          <w:sz w:val="22"/>
          <w:szCs w:val="22"/>
          <w:lang w:val="pl-PL" w:eastAsia="pl-PL"/>
        </w:rPr>
      </w:pPr>
      <w:r w:rsidRPr="00003728">
        <w:rPr>
          <w:rFonts w:cs="Arial"/>
          <w:b/>
          <w:spacing w:val="2"/>
          <w:sz w:val="22"/>
          <w:szCs w:val="22"/>
          <w:lang w:val="pl-PL" w:eastAsia="pl-PL"/>
        </w:rPr>
        <w:lastRenderedPageBreak/>
        <w:t>Komfortowo</w:t>
      </w:r>
    </w:p>
    <w:p w:rsidR="00003728" w:rsidRPr="00003728" w:rsidRDefault="00003728" w:rsidP="00A10984">
      <w:pPr>
        <w:jc w:val="both"/>
        <w:rPr>
          <w:rFonts w:cs="Arial"/>
          <w:spacing w:val="2"/>
          <w:sz w:val="22"/>
          <w:szCs w:val="22"/>
          <w:lang w:val="pl-PL" w:eastAsia="pl-PL"/>
        </w:rPr>
      </w:pPr>
      <w:r w:rsidRPr="00003728">
        <w:rPr>
          <w:rFonts w:cs="Arial"/>
          <w:spacing w:val="2"/>
          <w:sz w:val="22"/>
          <w:szCs w:val="22"/>
          <w:lang w:val="pl-PL" w:eastAsia="pl-PL"/>
        </w:rPr>
        <w:t>Napęd z systemem BiSecur pozwala  nie tylko na sterowanie bramą, ale umożliwia także sprawdzenie w każdej chwili czy brama jest otwarta czy zamknięta. Po naciśnięciu n</w:t>
      </w:r>
      <w:r w:rsidR="00703AF0">
        <w:rPr>
          <w:rFonts w:cs="Arial"/>
          <w:spacing w:val="2"/>
          <w:sz w:val="22"/>
          <w:szCs w:val="22"/>
          <w:lang w:val="pl-PL" w:eastAsia="pl-PL"/>
        </w:rPr>
        <w:t>a odpowiedni przycisk nadajnika</w:t>
      </w:r>
      <w:r w:rsidRPr="00003728">
        <w:rPr>
          <w:rFonts w:cs="Arial"/>
          <w:spacing w:val="2"/>
          <w:sz w:val="22"/>
          <w:szCs w:val="22"/>
          <w:lang w:val="pl-PL" w:eastAsia="pl-PL"/>
        </w:rPr>
        <w:t xml:space="preserve"> dioda LED sygnalizuje położenie bramy odpowiednim kolorem. W każdej sytuacji możemy więc mieć pewność, że polecenie zostało wykonane, nawet gdy brama znajduje się poza zasięgiem wzroku.</w:t>
      </w:r>
    </w:p>
    <w:p w:rsidR="00003728" w:rsidRPr="00003728" w:rsidRDefault="00003728" w:rsidP="00A10984">
      <w:pPr>
        <w:jc w:val="both"/>
        <w:rPr>
          <w:rFonts w:cs="Arial"/>
          <w:sz w:val="22"/>
          <w:szCs w:val="22"/>
          <w:lang w:val="pl-PL"/>
        </w:rPr>
      </w:pPr>
      <w:r w:rsidRPr="00003728">
        <w:rPr>
          <w:rFonts w:cs="Arial"/>
          <w:spacing w:val="2"/>
          <w:sz w:val="22"/>
          <w:szCs w:val="22"/>
          <w:lang w:val="pl-PL" w:eastAsia="pl-PL"/>
        </w:rPr>
        <w:t xml:space="preserve">Jednym z atutów automatycznych bram garażowych wyposażonych w napęd jest brak konieczności montowania dodatkowego uchwytu (klamki) na zewnętrznej stronie płyty bramy. Ten niezbędny do ręcznej obsługi element zakłóca zazwyczaj jej estetykę. Wszyscy, którym nie jest potrzebna brama automatyczna mają możliwość wyboru tańszego rozwiązania z promocyjnej oferty </w:t>
      </w:r>
      <w:r w:rsidRPr="00003728">
        <w:rPr>
          <w:rFonts w:cs="Arial"/>
          <w:sz w:val="22"/>
          <w:szCs w:val="22"/>
          <w:lang w:val="pl-PL"/>
        </w:rPr>
        <w:t xml:space="preserve">Hörmanna i mogą zdecydować się na bramę RenoMatic light, standardowo wyposażoną w uchwyt do obsługi ręcznej. Cena bramy RenoMatic light w standardowych wymiarach wynosi 1710 PLN plus VAT. </w:t>
      </w:r>
    </w:p>
    <w:p w:rsidR="00003728" w:rsidRPr="00003728" w:rsidRDefault="00003728" w:rsidP="00003728">
      <w:pPr>
        <w:rPr>
          <w:rFonts w:cs="Arial"/>
          <w:sz w:val="22"/>
          <w:szCs w:val="22"/>
          <w:lang w:val="pl-PL"/>
        </w:rPr>
      </w:pPr>
    </w:p>
    <w:p w:rsidR="00003728" w:rsidRPr="00003728" w:rsidRDefault="00003728" w:rsidP="00003728">
      <w:pPr>
        <w:rPr>
          <w:rFonts w:cs="Arial"/>
          <w:b/>
          <w:sz w:val="22"/>
          <w:szCs w:val="22"/>
          <w:lang w:val="pl-PL"/>
        </w:rPr>
      </w:pPr>
      <w:r w:rsidRPr="00003728">
        <w:rPr>
          <w:rFonts w:cs="Arial"/>
          <w:b/>
          <w:sz w:val="22"/>
          <w:szCs w:val="22"/>
          <w:lang w:val="pl-PL"/>
        </w:rPr>
        <w:t>Design na wymiar</w:t>
      </w:r>
    </w:p>
    <w:p w:rsidR="00003728" w:rsidRPr="00003728" w:rsidRDefault="00003728" w:rsidP="00A10984">
      <w:pPr>
        <w:jc w:val="both"/>
        <w:rPr>
          <w:rFonts w:cs="Arial"/>
          <w:sz w:val="22"/>
          <w:szCs w:val="22"/>
          <w:lang w:val="pl-PL"/>
        </w:rPr>
      </w:pPr>
      <w:r w:rsidRPr="00003728">
        <w:rPr>
          <w:rFonts w:cs="Arial"/>
          <w:sz w:val="22"/>
          <w:szCs w:val="22"/>
          <w:lang w:val="pl-PL"/>
        </w:rPr>
        <w:t xml:space="preserve">Wybierając bramę garażową chcemy, by była ona ozdobą naszego domu, idealnie komponowała się z całością elewacji, nadawała jej styl i charakter. Dlatego zarówno brama RenoMatic, jak i brama RenoMatic light ze średnimi przetłoczeniami M dostępne są w kilku rodzajach nowoczesnych powierzchni oraz ciekawych kolorach, w tym także </w:t>
      </w:r>
      <w:r w:rsidR="00A10984">
        <w:rPr>
          <w:rFonts w:cs="Arial"/>
          <w:sz w:val="22"/>
          <w:szCs w:val="22"/>
          <w:lang w:val="pl-PL"/>
        </w:rPr>
        <w:br/>
      </w:r>
      <w:r w:rsidRPr="00003728">
        <w:rPr>
          <w:rFonts w:cs="Arial"/>
          <w:sz w:val="22"/>
          <w:szCs w:val="22"/>
          <w:lang w:val="pl-PL"/>
        </w:rPr>
        <w:t xml:space="preserve">w powierzchniach i okleinach imitujących drewno oraz w modnym kolorze antracytowym. Obie też oferowane są w szerokim zakresie wymiarów, co ułatwia dopasowanie bramy do różnej wielkości otworów. </w:t>
      </w:r>
    </w:p>
    <w:p w:rsidR="00A10984" w:rsidRDefault="00A10984" w:rsidP="00A10984">
      <w:pPr>
        <w:jc w:val="both"/>
        <w:rPr>
          <w:rFonts w:cs="Arial"/>
          <w:sz w:val="22"/>
          <w:szCs w:val="22"/>
          <w:lang w:val="pl-PL"/>
        </w:rPr>
      </w:pPr>
    </w:p>
    <w:p w:rsidR="00003728" w:rsidRPr="00003728" w:rsidRDefault="00003728" w:rsidP="00A10984">
      <w:pPr>
        <w:jc w:val="both"/>
        <w:rPr>
          <w:rFonts w:cs="Arial"/>
          <w:sz w:val="22"/>
          <w:szCs w:val="22"/>
          <w:lang w:val="pl-PL"/>
        </w:rPr>
      </w:pPr>
      <w:r w:rsidRPr="00003728">
        <w:rPr>
          <w:rFonts w:cs="Arial"/>
          <w:sz w:val="22"/>
          <w:szCs w:val="22"/>
          <w:lang w:val="pl-PL"/>
        </w:rPr>
        <w:t xml:space="preserve">Równie łatwo dopasować do indywidualnych potrzeb można energooszczędne drzwi wejściowe Thermo65, bowiem wykonywane są one dokładnie na wymiar. To bardzo ułatwia podejmowanie decyzji w trakcie budowy czy remontu. Na przykład, podczas wymiany starych drzwi na nowe wszelkie prace zostają ograniczone do minimum – otwór drzwiowy pozostaje bowiem niezmieniony. Drzwi Thermo65 dostępne są o szerokości maks. do 1250 mm i wysokości maks. do 2250 mm. </w:t>
      </w:r>
    </w:p>
    <w:p w:rsidR="00003728" w:rsidRPr="00003728" w:rsidRDefault="00003728" w:rsidP="00A10984">
      <w:pPr>
        <w:jc w:val="both"/>
        <w:rPr>
          <w:rFonts w:cs="Arial"/>
          <w:sz w:val="22"/>
          <w:szCs w:val="22"/>
          <w:lang w:val="pl-PL"/>
        </w:rPr>
      </w:pPr>
    </w:p>
    <w:p w:rsidR="00003728" w:rsidRPr="00003728" w:rsidRDefault="00003728" w:rsidP="00A10984">
      <w:pPr>
        <w:jc w:val="both"/>
        <w:rPr>
          <w:rFonts w:cs="Arial"/>
          <w:b/>
          <w:sz w:val="22"/>
          <w:szCs w:val="22"/>
          <w:lang w:val="pl-PL"/>
        </w:rPr>
      </w:pPr>
      <w:r w:rsidRPr="00003728">
        <w:rPr>
          <w:rFonts w:cs="Arial"/>
          <w:b/>
          <w:sz w:val="22"/>
          <w:szCs w:val="22"/>
          <w:lang w:val="pl-PL"/>
        </w:rPr>
        <w:t>Drzwi energooszczędne</w:t>
      </w:r>
    </w:p>
    <w:p w:rsidR="00003728" w:rsidRPr="00003728" w:rsidRDefault="00003728" w:rsidP="00A10984">
      <w:pPr>
        <w:jc w:val="both"/>
        <w:rPr>
          <w:rFonts w:cs="Arial"/>
          <w:bCs/>
          <w:sz w:val="22"/>
          <w:szCs w:val="22"/>
          <w:lang w:val="pl-PL"/>
        </w:rPr>
      </w:pPr>
      <w:r w:rsidRPr="00003728">
        <w:rPr>
          <w:rFonts w:cs="Arial"/>
          <w:sz w:val="22"/>
          <w:szCs w:val="22"/>
          <w:lang w:val="pl-PL"/>
        </w:rPr>
        <w:t>Drzwi Thermo65 przede wszystkim oznaczają jednak naprawdę wysoką izolacyjność cieplną. We wzorach z pełną płytą ich współczynnik przenikania ciepła U</w:t>
      </w:r>
      <w:r w:rsidRPr="00003728">
        <w:rPr>
          <w:rFonts w:cs="Arial"/>
          <w:sz w:val="22"/>
          <w:szCs w:val="22"/>
          <w:vertAlign w:val="subscript"/>
          <w:lang w:val="pl-PL"/>
        </w:rPr>
        <w:t>D</w:t>
      </w:r>
      <w:r w:rsidRPr="00003728">
        <w:rPr>
          <w:rFonts w:cs="Arial"/>
          <w:color w:val="0000FF"/>
          <w:sz w:val="22"/>
          <w:szCs w:val="22"/>
          <w:lang w:val="pl-PL"/>
        </w:rPr>
        <w:t xml:space="preserve"> </w:t>
      </w:r>
      <w:r w:rsidRPr="00003728">
        <w:rPr>
          <w:rFonts w:cs="Arial"/>
          <w:sz w:val="22"/>
          <w:szCs w:val="22"/>
          <w:lang w:val="pl-PL"/>
        </w:rPr>
        <w:t xml:space="preserve">może wynosić nawet 0,87 </w:t>
      </w:r>
      <w:r w:rsidRPr="00003728">
        <w:rPr>
          <w:rFonts w:cs="Arial"/>
          <w:bCs/>
          <w:sz w:val="22"/>
          <w:szCs w:val="22"/>
          <w:lang w:val="pl-PL"/>
        </w:rPr>
        <w:t>W/(m</w:t>
      </w:r>
      <w:r w:rsidRPr="00003728">
        <w:rPr>
          <w:rFonts w:cs="Arial"/>
          <w:bCs/>
          <w:sz w:val="22"/>
          <w:szCs w:val="22"/>
          <w:vertAlign w:val="superscript"/>
          <w:lang w:val="pl-PL"/>
        </w:rPr>
        <w:t>2</w:t>
      </w:r>
      <w:r w:rsidRPr="00003728">
        <w:rPr>
          <w:rFonts w:cs="Arial"/>
          <w:bCs/>
          <w:sz w:val="22"/>
          <w:szCs w:val="22"/>
          <w:lang w:val="pl-PL"/>
        </w:rPr>
        <w:t xml:space="preserve">K). To efekt bardzo przemyślanej konstrukcji, na którą składa się stalowa płyta drzwiowa o grubości 65 mm z przegrodą termiczną, aluminiowa ościeżnica o grubości 80 mm z przegrodą termiczną oraz próg z aluminium i tworzywa sztucznego, także z przegrodą termiczną. Ucieczce ciepła z domu zapobiega również potrójna płaszczyzna uszczelnienia. Wzory z przeszkleniem wyposażone są natomiast </w:t>
      </w:r>
      <w:r w:rsidR="00A10984">
        <w:rPr>
          <w:rFonts w:cs="Arial"/>
          <w:bCs/>
          <w:sz w:val="22"/>
          <w:szCs w:val="22"/>
          <w:lang w:val="pl-PL"/>
        </w:rPr>
        <w:br/>
      </w:r>
      <w:r w:rsidRPr="00003728">
        <w:rPr>
          <w:rFonts w:cs="Arial"/>
          <w:bCs/>
          <w:sz w:val="22"/>
          <w:szCs w:val="22"/>
          <w:lang w:val="pl-PL"/>
        </w:rPr>
        <w:t xml:space="preserve">w 3-szybowe szkło termoizolacyjne.  </w:t>
      </w:r>
    </w:p>
    <w:p w:rsidR="00003728" w:rsidRPr="00003728" w:rsidRDefault="00003728" w:rsidP="00A10984">
      <w:pPr>
        <w:jc w:val="both"/>
        <w:rPr>
          <w:rFonts w:cs="Arial"/>
          <w:bCs/>
          <w:sz w:val="22"/>
          <w:szCs w:val="22"/>
          <w:lang w:val="pl-PL"/>
        </w:rPr>
      </w:pPr>
    </w:p>
    <w:p w:rsidR="00003728" w:rsidRPr="00003728" w:rsidRDefault="00003728" w:rsidP="00A10984">
      <w:pPr>
        <w:jc w:val="both"/>
        <w:rPr>
          <w:rFonts w:cs="Arial"/>
          <w:b/>
          <w:bCs/>
          <w:sz w:val="22"/>
          <w:szCs w:val="22"/>
          <w:lang w:val="pl-PL"/>
        </w:rPr>
      </w:pPr>
      <w:r w:rsidRPr="00003728">
        <w:rPr>
          <w:rFonts w:cs="Arial"/>
          <w:b/>
          <w:bCs/>
          <w:sz w:val="22"/>
          <w:szCs w:val="22"/>
          <w:lang w:val="pl-PL"/>
        </w:rPr>
        <w:t>Mocne i trwałe</w:t>
      </w:r>
    </w:p>
    <w:p w:rsidR="00003728" w:rsidRDefault="00003728" w:rsidP="00A10984">
      <w:pPr>
        <w:jc w:val="both"/>
        <w:rPr>
          <w:rFonts w:cs="Arial"/>
          <w:sz w:val="22"/>
          <w:szCs w:val="22"/>
          <w:lang w:val="pl-PL"/>
        </w:rPr>
      </w:pPr>
      <w:r w:rsidRPr="00003728">
        <w:rPr>
          <w:rFonts w:cs="Arial"/>
          <w:sz w:val="22"/>
          <w:szCs w:val="22"/>
          <w:lang w:val="pl-PL"/>
        </w:rPr>
        <w:t>Lepszą izolacyjność termiczną drzwi Thermo65 zapewnia też wykonany z kompozytu, niewidoczny profil skrzydła. To rozwiązanie gwarantuje ponadto zwiększoną stabilność oraz wyklucza ryzyko odkształcania się płyty drzwiowej. Dzięki tak solidnej konstrukcji drzwi są bardzo trwałe i mocne. Bezpieczeństwo domowników zapewnia natomiast wielopunktowe ryglowanie z zamkiem głównym i dwoma kombinacjami: czop/rygiel obrotowo - hakowy. Opcjonalnie, za dopłatą, sześć wzorów drzwi promocyjnych Thermo65 oferowanych jest w klasie przeciwwłamaniowej RC 2. Cena drzwi Thermo65 jest przystępna i wynosi od 3690 PLN plus VAT.</w:t>
      </w:r>
    </w:p>
    <w:p w:rsidR="009139F1" w:rsidRPr="00003728" w:rsidRDefault="009139F1" w:rsidP="00A10984">
      <w:pPr>
        <w:jc w:val="both"/>
        <w:rPr>
          <w:rFonts w:cs="Arial"/>
          <w:sz w:val="22"/>
          <w:szCs w:val="22"/>
          <w:lang w:val="pl-PL"/>
        </w:rPr>
      </w:pPr>
    </w:p>
    <w:p w:rsidR="00003728" w:rsidRPr="00003728" w:rsidRDefault="00003728" w:rsidP="00003728">
      <w:pPr>
        <w:jc w:val="both"/>
        <w:rPr>
          <w:rFonts w:cs="Arial"/>
          <w:b/>
          <w:sz w:val="22"/>
          <w:szCs w:val="22"/>
          <w:lang w:val="pl-PL"/>
        </w:rPr>
      </w:pPr>
      <w:r w:rsidRPr="00003728">
        <w:rPr>
          <w:rFonts w:cs="Arial"/>
          <w:b/>
          <w:sz w:val="22"/>
          <w:szCs w:val="22"/>
          <w:lang w:val="pl-PL"/>
        </w:rPr>
        <w:t>Piękna wizytówka</w:t>
      </w:r>
    </w:p>
    <w:p w:rsidR="00003728" w:rsidRPr="00003728" w:rsidRDefault="00003728" w:rsidP="00A10984">
      <w:pPr>
        <w:jc w:val="both"/>
        <w:rPr>
          <w:rFonts w:cs="Arial"/>
          <w:sz w:val="22"/>
          <w:szCs w:val="22"/>
          <w:lang w:val="pl-PL"/>
        </w:rPr>
      </w:pPr>
      <w:r w:rsidRPr="00003728">
        <w:rPr>
          <w:rFonts w:cs="Arial"/>
          <w:sz w:val="22"/>
          <w:szCs w:val="22"/>
          <w:lang w:val="pl-PL"/>
        </w:rPr>
        <w:t xml:space="preserve">Drzwi z promocyjnej oferty firmy Hörmann mogą stać się piękną wizytówką domu, ponieważ są po prostu ładne. Oferowane aż w ośmiu atrakcyjnych wzorach, </w:t>
      </w:r>
      <w:r w:rsidR="00A10984">
        <w:rPr>
          <w:rFonts w:cs="Arial"/>
          <w:sz w:val="22"/>
          <w:szCs w:val="22"/>
          <w:lang w:val="pl-PL"/>
        </w:rPr>
        <w:br/>
      </w:r>
      <w:r w:rsidRPr="00003728">
        <w:rPr>
          <w:rFonts w:cs="Arial"/>
          <w:sz w:val="22"/>
          <w:szCs w:val="22"/>
          <w:lang w:val="pl-PL"/>
        </w:rPr>
        <w:t>o powierzchniach lakierowanych i w okleinie Decograin, w tym także w dwóch rodzajach oklein drewnopodobnych, będą stanowić ciekawy akcent i estetyczne dopełnienie elewacji. Najlepszy efekt spójnego, eleganckiego charakteru całości uzyskamy, jeżeli odpowiednio dopasujemy do nich bramę garażową RenoMatic lub RenoMatic light.</w:t>
      </w:r>
    </w:p>
    <w:p w:rsidR="00003728" w:rsidRPr="00003728" w:rsidRDefault="00003728" w:rsidP="00A10984">
      <w:pPr>
        <w:jc w:val="both"/>
        <w:rPr>
          <w:rFonts w:cs="Arial"/>
          <w:sz w:val="22"/>
          <w:szCs w:val="22"/>
          <w:lang w:val="pl-PL"/>
        </w:rPr>
      </w:pPr>
    </w:p>
    <w:p w:rsidR="00003728" w:rsidRPr="00003728" w:rsidRDefault="00003728" w:rsidP="00A10984">
      <w:pPr>
        <w:jc w:val="both"/>
        <w:rPr>
          <w:rFonts w:cs="Arial"/>
          <w:sz w:val="22"/>
          <w:szCs w:val="22"/>
          <w:lang w:val="pl-PL"/>
        </w:rPr>
      </w:pPr>
      <w:r w:rsidRPr="00003728">
        <w:rPr>
          <w:rFonts w:cs="Arial"/>
          <w:sz w:val="22"/>
          <w:szCs w:val="22"/>
          <w:lang w:val="pl-PL"/>
        </w:rPr>
        <w:t xml:space="preserve">To wszystko sprawia, że tegoroczna promocyjna oferta bram garażowych i drzwi wejściowych firmy Hörmann spełni nawet bardzo wyszukane, wzorniczo i technologicznie, oczekiwania inwestorów. Zaspokoi też potrzeby skromniejszych inwestycji. Jest także doskonałą propozycją dla remontujących domy. </w:t>
      </w:r>
    </w:p>
    <w:p w:rsidR="00003728" w:rsidRPr="00003728" w:rsidRDefault="00003728" w:rsidP="00003728">
      <w:pPr>
        <w:rPr>
          <w:rFonts w:cs="Arial"/>
          <w:sz w:val="22"/>
          <w:szCs w:val="22"/>
          <w:lang w:val="pl-PL"/>
        </w:rPr>
      </w:pPr>
    </w:p>
    <w:p w:rsidR="00003728" w:rsidRPr="00003728" w:rsidRDefault="00003728" w:rsidP="00003728">
      <w:pPr>
        <w:rPr>
          <w:rFonts w:cs="Arial"/>
          <w:sz w:val="22"/>
          <w:szCs w:val="22"/>
          <w:lang w:val="pl-PL"/>
        </w:rPr>
      </w:pPr>
    </w:p>
    <w:p w:rsidR="00D95887" w:rsidRPr="00003728" w:rsidRDefault="00D95887" w:rsidP="00003728">
      <w:pPr>
        <w:rPr>
          <w:sz w:val="22"/>
          <w:szCs w:val="22"/>
          <w:lang w:val="pl-PL"/>
        </w:rPr>
      </w:pPr>
    </w:p>
    <w:sectPr w:rsidR="00D95887" w:rsidRPr="00003728" w:rsidSect="00ED298E">
      <w:headerReference w:type="default" r:id="rId10"/>
      <w:footerReference w:type="default" r:id="rId11"/>
      <w:type w:val="continuous"/>
      <w:pgSz w:w="11906" w:h="16838" w:code="9"/>
      <w:pgMar w:top="2835" w:right="1274" w:bottom="1418" w:left="1418" w:header="708" w:footer="708" w:gutter="0"/>
      <w:cols w:space="708" w:equalWidth="0">
        <w:col w:w="8647" w:space="1417"/>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728" w:rsidRDefault="00512728">
      <w:r>
        <w:separator/>
      </w:r>
    </w:p>
  </w:endnote>
  <w:endnote w:type="continuationSeparator" w:id="0">
    <w:p w:rsidR="00512728" w:rsidRDefault="0051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Futura XBlk BT">
    <w:altName w:val="Franklin Gothic Heavy"/>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E8A" w:rsidRPr="00460C7C" w:rsidRDefault="00D0735F">
    <w:pPr>
      <w:tabs>
        <w:tab w:val="right" w:pos="7938"/>
      </w:tabs>
      <w:ind w:right="360"/>
      <w:rPr>
        <w:i/>
        <w:color w:val="808080"/>
        <w:sz w:val="20"/>
        <w:lang w:val="pl-PL"/>
      </w:rPr>
    </w:pPr>
    <w:r>
      <w:rPr>
        <w:i/>
        <w:snapToGrid w:val="0"/>
        <w:sz w:val="20"/>
        <w:lang w:val="pl-PL"/>
      </w:rPr>
      <w:t>Hörma</w:t>
    </w:r>
    <w:r w:rsidR="00A81267">
      <w:rPr>
        <w:i/>
        <w:snapToGrid w:val="0"/>
        <w:sz w:val="20"/>
        <w:lang w:val="pl-PL"/>
      </w:rPr>
      <w:t xml:space="preserve">nn </w:t>
    </w:r>
    <w:r w:rsidR="007F13CD">
      <w:rPr>
        <w:i/>
        <w:snapToGrid w:val="0"/>
        <w:sz w:val="20"/>
        <w:lang w:val="pl-PL"/>
      </w:rPr>
      <w:t>Polska / Tekst PEM_5/</w:t>
    </w:r>
    <w:r w:rsidR="00655DEA">
      <w:rPr>
        <w:i/>
        <w:snapToGrid w:val="0"/>
        <w:sz w:val="20"/>
        <w:lang w:val="pl-PL"/>
      </w:rP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728" w:rsidRDefault="00512728">
      <w:r>
        <w:separator/>
      </w:r>
    </w:p>
  </w:footnote>
  <w:footnote w:type="continuationSeparator" w:id="0">
    <w:p w:rsidR="00512728" w:rsidRDefault="00512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E8A" w:rsidRDefault="00E33402">
    <w:pPr>
      <w:rPr>
        <w:rFonts w:ascii="Futura XBlk BT" w:hAnsi="Futura XBlk BT" w:cs="Tahoma"/>
        <w:b/>
        <w:bCs/>
        <w:color w:val="C0C0C0"/>
        <w:sz w:val="60"/>
      </w:rPr>
    </w:pPr>
    <w:r>
      <w:rPr>
        <w:rFonts w:ascii="Futura XBlk BT" w:hAnsi="Futura XBlk BT" w:cs="Tahoma"/>
        <w:b/>
        <w:bCs/>
        <w:noProof/>
        <w:color w:val="C0C0C0"/>
        <w:sz w:val="20"/>
        <w:lang w:val="pl-PL" w:eastAsia="pl-PL"/>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353060</wp:posOffset>
              </wp:positionV>
              <wp:extent cx="4116070" cy="361950"/>
              <wp:effectExtent l="0" t="0" r="0" b="0"/>
              <wp:wrapNone/>
              <wp:docPr id="1"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594913">
                        <a:off x="0" y="0"/>
                        <a:ext cx="4116070" cy="36195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WordArt 29" o:spid="_x0000_s1026" type="#_x0000_t202" style="position:absolute;margin-left:0;margin-top:27.8pt;width:324.1pt;height:28.5pt;rotation:5556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" filled="f" stroked="f">
              <v:stroke joinstyle="round"/>
              <o:lock v:ext="edit" shapetype="t"/>
              <v:textbox style="mso-fit-shape-to-text:t">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v:textbox>
            </v:shape>
          </w:pict>
        </mc:Fallback>
      </mc:AlternateContent>
    </w:r>
    <w:r>
      <w:rPr>
        <w:rFonts w:ascii="Futura XBlk BT" w:hAnsi="Futura XBlk BT" w:cs="Tahoma"/>
        <w:b/>
        <w:bCs/>
        <w:noProof/>
        <w:color w:val="C0C0C0"/>
        <w:sz w:val="60"/>
        <w:lang w:val="pl-PL" w:eastAsia="pl-PL"/>
      </w:rPr>
      <w:drawing>
        <wp:anchor distT="0" distB="0" distL="114300" distR="114300" simplePos="0" relativeHeight="251657216" behindDoc="0" locked="0" layoutInCell="0" allowOverlap="1">
          <wp:simplePos x="0" y="0"/>
          <wp:positionH relativeFrom="column">
            <wp:posOffset>5503545</wp:posOffset>
          </wp:positionH>
          <wp:positionV relativeFrom="paragraph">
            <wp:posOffset>-111760</wp:posOffset>
          </wp:positionV>
          <wp:extent cx="698500" cy="832485"/>
          <wp:effectExtent l="0" t="0" r="0" b="0"/>
          <wp:wrapNone/>
          <wp:docPr id="20" name="Obraz 20" descr="waren_bildschir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ren_bildschir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8324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2B2C"/>
    <w:multiLevelType w:val="hybridMultilevel"/>
    <w:tmpl w:val="E42869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16365131"/>
    <w:multiLevelType w:val="hybridMultilevel"/>
    <w:tmpl w:val="F222B288"/>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2">
    <w:nsid w:val="2E5A5F93"/>
    <w:multiLevelType w:val="singleLevel"/>
    <w:tmpl w:val="04070011"/>
    <w:lvl w:ilvl="0">
      <w:start w:val="9"/>
      <w:numFmt w:val="decimal"/>
      <w:lvlText w:val="%1)"/>
      <w:lvlJc w:val="left"/>
      <w:pPr>
        <w:tabs>
          <w:tab w:val="num" w:pos="360"/>
        </w:tabs>
        <w:ind w:left="360" w:hanging="360"/>
      </w:pPr>
      <w:rPr>
        <w:rFonts w:hint="default"/>
      </w:rPr>
    </w:lvl>
  </w:abstractNum>
  <w:abstractNum w:abstractNumId="3">
    <w:nsid w:val="2E971927"/>
    <w:multiLevelType w:val="singleLevel"/>
    <w:tmpl w:val="2F227C1A"/>
    <w:lvl w:ilvl="0">
      <w:start w:val="4"/>
      <w:numFmt w:val="bullet"/>
      <w:lvlText w:val="-"/>
      <w:lvlJc w:val="left"/>
      <w:pPr>
        <w:tabs>
          <w:tab w:val="num" w:pos="360"/>
        </w:tabs>
        <w:ind w:left="360" w:hanging="360"/>
      </w:pPr>
      <w:rPr>
        <w:rFonts w:ascii="Times New Roman" w:hAnsi="Times New Roman" w:hint="default"/>
      </w:rPr>
    </w:lvl>
  </w:abstractNum>
  <w:abstractNum w:abstractNumId="4">
    <w:nsid w:val="2EBA61B9"/>
    <w:multiLevelType w:val="singleLevel"/>
    <w:tmpl w:val="6866A952"/>
    <w:lvl w:ilvl="0">
      <w:start w:val="4"/>
      <w:numFmt w:val="bullet"/>
      <w:lvlText w:val="-"/>
      <w:lvlJc w:val="left"/>
      <w:pPr>
        <w:tabs>
          <w:tab w:val="num" w:pos="360"/>
        </w:tabs>
        <w:ind w:left="360" w:hanging="360"/>
      </w:pPr>
      <w:rPr>
        <w:rFonts w:ascii="Times New Roman" w:hAnsi="Times New Roman" w:hint="default"/>
      </w:rPr>
    </w:lvl>
  </w:abstractNum>
  <w:abstractNum w:abstractNumId="5">
    <w:nsid w:val="453B3309"/>
    <w:multiLevelType w:val="hybridMultilevel"/>
    <w:tmpl w:val="370E8D24"/>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6">
    <w:nsid w:val="4A6D6BA1"/>
    <w:multiLevelType w:val="singleLevel"/>
    <w:tmpl w:val="9888180C"/>
    <w:lvl w:ilvl="0">
      <w:start w:val="6"/>
      <w:numFmt w:val="decimal"/>
      <w:lvlText w:val="%1)"/>
      <w:lvlJc w:val="left"/>
      <w:pPr>
        <w:tabs>
          <w:tab w:val="num" w:pos="360"/>
        </w:tabs>
        <w:ind w:left="360" w:hanging="360"/>
      </w:pPr>
      <w:rPr>
        <w:rFonts w:hint="default"/>
      </w:rPr>
    </w:lvl>
  </w:abstractNum>
  <w:abstractNum w:abstractNumId="7">
    <w:nsid w:val="519758AD"/>
    <w:multiLevelType w:val="hybridMultilevel"/>
    <w:tmpl w:val="C3BEF2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5C8C22F2"/>
    <w:multiLevelType w:val="hybridMultilevel"/>
    <w:tmpl w:val="1FB609C2"/>
    <w:lvl w:ilvl="0" w:tplc="994A34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5EA076F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nsid w:val="60C70B72"/>
    <w:multiLevelType w:val="singleLevel"/>
    <w:tmpl w:val="04070011"/>
    <w:lvl w:ilvl="0">
      <w:start w:val="1"/>
      <w:numFmt w:val="decimal"/>
      <w:lvlText w:val="%1)"/>
      <w:lvlJc w:val="left"/>
      <w:pPr>
        <w:tabs>
          <w:tab w:val="num" w:pos="360"/>
        </w:tabs>
        <w:ind w:left="360" w:hanging="360"/>
      </w:pPr>
      <w:rPr>
        <w:rFonts w:hint="default"/>
      </w:rPr>
    </w:lvl>
  </w:abstractNum>
  <w:abstractNum w:abstractNumId="11">
    <w:nsid w:val="72DC29FF"/>
    <w:multiLevelType w:val="singleLevel"/>
    <w:tmpl w:val="0407000F"/>
    <w:lvl w:ilvl="0">
      <w:start w:val="1"/>
      <w:numFmt w:val="decimal"/>
      <w:lvlText w:val="%1."/>
      <w:lvlJc w:val="left"/>
      <w:pPr>
        <w:tabs>
          <w:tab w:val="num" w:pos="360"/>
        </w:tabs>
        <w:ind w:left="360" w:hanging="360"/>
      </w:pPr>
    </w:lvl>
  </w:abstractNum>
  <w:abstractNum w:abstractNumId="12">
    <w:nsid w:val="739610EC"/>
    <w:multiLevelType w:val="singleLevel"/>
    <w:tmpl w:val="9888180C"/>
    <w:lvl w:ilvl="0">
      <w:start w:val="6"/>
      <w:numFmt w:val="decimal"/>
      <w:lvlText w:val="%1)"/>
      <w:lvlJc w:val="left"/>
      <w:pPr>
        <w:tabs>
          <w:tab w:val="num" w:pos="360"/>
        </w:tabs>
        <w:ind w:left="360" w:hanging="360"/>
      </w:pPr>
      <w:rPr>
        <w:rFonts w:hint="default"/>
      </w:rPr>
    </w:lvl>
  </w:abstractNum>
  <w:num w:numId="1">
    <w:abstractNumId w:val="3"/>
  </w:num>
  <w:num w:numId="2">
    <w:abstractNumId w:val="4"/>
  </w:num>
  <w:num w:numId="3">
    <w:abstractNumId w:val="10"/>
  </w:num>
  <w:num w:numId="4">
    <w:abstractNumId w:val="6"/>
  </w:num>
  <w:num w:numId="5">
    <w:abstractNumId w:val="2"/>
  </w:num>
  <w:num w:numId="6">
    <w:abstractNumId w:val="11"/>
  </w:num>
  <w:num w:numId="7">
    <w:abstractNumId w:val="12"/>
  </w:num>
  <w:num w:numId="8">
    <w:abstractNumId w:val="9"/>
  </w:num>
  <w:num w:numId="9">
    <w:abstractNumId w:val="0"/>
  </w:num>
  <w:num w:numId="10">
    <w:abstractNumId w:val="5"/>
  </w:num>
  <w:num w:numId="11">
    <w:abstractNumId w:val="1"/>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65A"/>
    <w:rsid w:val="00000C1C"/>
    <w:rsid w:val="00002079"/>
    <w:rsid w:val="000031B1"/>
    <w:rsid w:val="00003728"/>
    <w:rsid w:val="00023F6B"/>
    <w:rsid w:val="000255AB"/>
    <w:rsid w:val="000308FE"/>
    <w:rsid w:val="000321F0"/>
    <w:rsid w:val="0004294E"/>
    <w:rsid w:val="00046012"/>
    <w:rsid w:val="00050591"/>
    <w:rsid w:val="00055037"/>
    <w:rsid w:val="000557EA"/>
    <w:rsid w:val="00055DF8"/>
    <w:rsid w:val="0006338E"/>
    <w:rsid w:val="000638BA"/>
    <w:rsid w:val="0006601B"/>
    <w:rsid w:val="000744B4"/>
    <w:rsid w:val="00076BEA"/>
    <w:rsid w:val="000850FE"/>
    <w:rsid w:val="00092EB2"/>
    <w:rsid w:val="00093E4B"/>
    <w:rsid w:val="000962AB"/>
    <w:rsid w:val="0009761A"/>
    <w:rsid w:val="000C0804"/>
    <w:rsid w:val="000C48C1"/>
    <w:rsid w:val="000D0362"/>
    <w:rsid w:val="000D6566"/>
    <w:rsid w:val="000E55A6"/>
    <w:rsid w:val="000F52E8"/>
    <w:rsid w:val="000F6833"/>
    <w:rsid w:val="00100171"/>
    <w:rsid w:val="001010B9"/>
    <w:rsid w:val="00104119"/>
    <w:rsid w:val="00105113"/>
    <w:rsid w:val="00112FD7"/>
    <w:rsid w:val="00121A96"/>
    <w:rsid w:val="00121F0D"/>
    <w:rsid w:val="00123F80"/>
    <w:rsid w:val="00124C3B"/>
    <w:rsid w:val="00133F61"/>
    <w:rsid w:val="00140429"/>
    <w:rsid w:val="00146052"/>
    <w:rsid w:val="00151F53"/>
    <w:rsid w:val="001548EC"/>
    <w:rsid w:val="00156E2C"/>
    <w:rsid w:val="00165EBD"/>
    <w:rsid w:val="00166CA1"/>
    <w:rsid w:val="00167230"/>
    <w:rsid w:val="001702CC"/>
    <w:rsid w:val="001719AE"/>
    <w:rsid w:val="001720F5"/>
    <w:rsid w:val="00174797"/>
    <w:rsid w:val="0018275F"/>
    <w:rsid w:val="0018298E"/>
    <w:rsid w:val="00194BFF"/>
    <w:rsid w:val="00197783"/>
    <w:rsid w:val="00197923"/>
    <w:rsid w:val="001C3EC5"/>
    <w:rsid w:val="001C5C3D"/>
    <w:rsid w:val="001D06C4"/>
    <w:rsid w:val="001D0822"/>
    <w:rsid w:val="001D1471"/>
    <w:rsid w:val="001D4331"/>
    <w:rsid w:val="001D6B2D"/>
    <w:rsid w:val="001D7B0B"/>
    <w:rsid w:val="001E111D"/>
    <w:rsid w:val="001E5774"/>
    <w:rsid w:val="001E5F5D"/>
    <w:rsid w:val="001E6A3A"/>
    <w:rsid w:val="001E7A1B"/>
    <w:rsid w:val="001F06E3"/>
    <w:rsid w:val="001F199B"/>
    <w:rsid w:val="001F1D5A"/>
    <w:rsid w:val="001F2898"/>
    <w:rsid w:val="001F2A4B"/>
    <w:rsid w:val="001F2A84"/>
    <w:rsid w:val="001F629C"/>
    <w:rsid w:val="002137BC"/>
    <w:rsid w:val="0021749B"/>
    <w:rsid w:val="00217724"/>
    <w:rsid w:val="00220511"/>
    <w:rsid w:val="002230E8"/>
    <w:rsid w:val="00223878"/>
    <w:rsid w:val="002302FB"/>
    <w:rsid w:val="00233081"/>
    <w:rsid w:val="00234AE7"/>
    <w:rsid w:val="00235A91"/>
    <w:rsid w:val="00240F61"/>
    <w:rsid w:val="002435BF"/>
    <w:rsid w:val="00243D75"/>
    <w:rsid w:val="00250D7E"/>
    <w:rsid w:val="00253EC8"/>
    <w:rsid w:val="00255269"/>
    <w:rsid w:val="0026119D"/>
    <w:rsid w:val="002617AB"/>
    <w:rsid w:val="0026254D"/>
    <w:rsid w:val="00270EE4"/>
    <w:rsid w:val="00272234"/>
    <w:rsid w:val="00273FD0"/>
    <w:rsid w:val="00280760"/>
    <w:rsid w:val="0028769A"/>
    <w:rsid w:val="002A2D8E"/>
    <w:rsid w:val="002A312D"/>
    <w:rsid w:val="002A456D"/>
    <w:rsid w:val="002B00E5"/>
    <w:rsid w:val="002B735D"/>
    <w:rsid w:val="002C4452"/>
    <w:rsid w:val="002D11FB"/>
    <w:rsid w:val="002D31C7"/>
    <w:rsid w:val="002E6576"/>
    <w:rsid w:val="00301743"/>
    <w:rsid w:val="00303D11"/>
    <w:rsid w:val="00304F03"/>
    <w:rsid w:val="00306052"/>
    <w:rsid w:val="00313377"/>
    <w:rsid w:val="00314B2B"/>
    <w:rsid w:val="00315305"/>
    <w:rsid w:val="00322419"/>
    <w:rsid w:val="00323EEE"/>
    <w:rsid w:val="0032486F"/>
    <w:rsid w:val="0033160A"/>
    <w:rsid w:val="00332299"/>
    <w:rsid w:val="003356ED"/>
    <w:rsid w:val="0033772F"/>
    <w:rsid w:val="00345109"/>
    <w:rsid w:val="00346D12"/>
    <w:rsid w:val="00355856"/>
    <w:rsid w:val="00356DC6"/>
    <w:rsid w:val="00357DD7"/>
    <w:rsid w:val="0036071A"/>
    <w:rsid w:val="003631DB"/>
    <w:rsid w:val="00365969"/>
    <w:rsid w:val="0036637D"/>
    <w:rsid w:val="003745BC"/>
    <w:rsid w:val="003761A6"/>
    <w:rsid w:val="00381984"/>
    <w:rsid w:val="00390471"/>
    <w:rsid w:val="003939B1"/>
    <w:rsid w:val="003951B4"/>
    <w:rsid w:val="0039626E"/>
    <w:rsid w:val="00396892"/>
    <w:rsid w:val="00396903"/>
    <w:rsid w:val="003A2998"/>
    <w:rsid w:val="003A6354"/>
    <w:rsid w:val="003B35F1"/>
    <w:rsid w:val="003B7C9E"/>
    <w:rsid w:val="003C404E"/>
    <w:rsid w:val="003C75FC"/>
    <w:rsid w:val="003D0532"/>
    <w:rsid w:val="003D339B"/>
    <w:rsid w:val="003D6139"/>
    <w:rsid w:val="003D7721"/>
    <w:rsid w:val="003F7B32"/>
    <w:rsid w:val="004072A3"/>
    <w:rsid w:val="0041393A"/>
    <w:rsid w:val="00420477"/>
    <w:rsid w:val="00421A1D"/>
    <w:rsid w:val="00431ABD"/>
    <w:rsid w:val="00434FCE"/>
    <w:rsid w:val="00442A9F"/>
    <w:rsid w:val="00443A44"/>
    <w:rsid w:val="00444A12"/>
    <w:rsid w:val="0045035A"/>
    <w:rsid w:val="004531D9"/>
    <w:rsid w:val="004533D5"/>
    <w:rsid w:val="00453833"/>
    <w:rsid w:val="004550AA"/>
    <w:rsid w:val="0045621E"/>
    <w:rsid w:val="004575DC"/>
    <w:rsid w:val="00460C7C"/>
    <w:rsid w:val="00461CC1"/>
    <w:rsid w:val="004657B5"/>
    <w:rsid w:val="00467939"/>
    <w:rsid w:val="00473544"/>
    <w:rsid w:val="004759A9"/>
    <w:rsid w:val="004760EA"/>
    <w:rsid w:val="00476D96"/>
    <w:rsid w:val="004821E2"/>
    <w:rsid w:val="004867F1"/>
    <w:rsid w:val="004943DC"/>
    <w:rsid w:val="004A43B2"/>
    <w:rsid w:val="004B6F3E"/>
    <w:rsid w:val="004C3054"/>
    <w:rsid w:val="004C3DC1"/>
    <w:rsid w:val="004C7F2D"/>
    <w:rsid w:val="004D1715"/>
    <w:rsid w:val="004D184B"/>
    <w:rsid w:val="004D444B"/>
    <w:rsid w:val="004D532F"/>
    <w:rsid w:val="004E2641"/>
    <w:rsid w:val="004E311E"/>
    <w:rsid w:val="004E4E0D"/>
    <w:rsid w:val="004E7FEF"/>
    <w:rsid w:val="004F154A"/>
    <w:rsid w:val="004F206B"/>
    <w:rsid w:val="00501325"/>
    <w:rsid w:val="005016A0"/>
    <w:rsid w:val="00502E4C"/>
    <w:rsid w:val="00503E28"/>
    <w:rsid w:val="00504241"/>
    <w:rsid w:val="00512728"/>
    <w:rsid w:val="00512A92"/>
    <w:rsid w:val="00520535"/>
    <w:rsid w:val="00525087"/>
    <w:rsid w:val="00527C3F"/>
    <w:rsid w:val="005303D5"/>
    <w:rsid w:val="005320A4"/>
    <w:rsid w:val="0053592A"/>
    <w:rsid w:val="00536C48"/>
    <w:rsid w:val="0054157E"/>
    <w:rsid w:val="005448F1"/>
    <w:rsid w:val="00545482"/>
    <w:rsid w:val="00546F7D"/>
    <w:rsid w:val="00547869"/>
    <w:rsid w:val="00554BAD"/>
    <w:rsid w:val="005557D0"/>
    <w:rsid w:val="0056326C"/>
    <w:rsid w:val="00565ED7"/>
    <w:rsid w:val="005677D2"/>
    <w:rsid w:val="00567CCE"/>
    <w:rsid w:val="005719BB"/>
    <w:rsid w:val="005730D7"/>
    <w:rsid w:val="005732DD"/>
    <w:rsid w:val="00574719"/>
    <w:rsid w:val="00577449"/>
    <w:rsid w:val="0058555A"/>
    <w:rsid w:val="00586B90"/>
    <w:rsid w:val="005A1169"/>
    <w:rsid w:val="005A15D2"/>
    <w:rsid w:val="005A39F9"/>
    <w:rsid w:val="005A4801"/>
    <w:rsid w:val="005A5A0E"/>
    <w:rsid w:val="005B77A1"/>
    <w:rsid w:val="005B7BD8"/>
    <w:rsid w:val="005C603B"/>
    <w:rsid w:val="005C68CB"/>
    <w:rsid w:val="005C699F"/>
    <w:rsid w:val="005C711F"/>
    <w:rsid w:val="005D06BB"/>
    <w:rsid w:val="005D14B2"/>
    <w:rsid w:val="005D1540"/>
    <w:rsid w:val="005D1FFB"/>
    <w:rsid w:val="005D2365"/>
    <w:rsid w:val="005D5D24"/>
    <w:rsid w:val="005D65EF"/>
    <w:rsid w:val="005E29DB"/>
    <w:rsid w:val="005E4731"/>
    <w:rsid w:val="005E5BA6"/>
    <w:rsid w:val="005F20CD"/>
    <w:rsid w:val="005F242F"/>
    <w:rsid w:val="005F2BDE"/>
    <w:rsid w:val="005F306B"/>
    <w:rsid w:val="005F442E"/>
    <w:rsid w:val="005F6056"/>
    <w:rsid w:val="005F70C9"/>
    <w:rsid w:val="006021FB"/>
    <w:rsid w:val="0060305A"/>
    <w:rsid w:val="00615DB7"/>
    <w:rsid w:val="006243D6"/>
    <w:rsid w:val="00624477"/>
    <w:rsid w:val="006264A3"/>
    <w:rsid w:val="0063001D"/>
    <w:rsid w:val="00630538"/>
    <w:rsid w:val="00632AB4"/>
    <w:rsid w:val="0063614A"/>
    <w:rsid w:val="006410AB"/>
    <w:rsid w:val="0064121C"/>
    <w:rsid w:val="00645B0A"/>
    <w:rsid w:val="00646734"/>
    <w:rsid w:val="006469BC"/>
    <w:rsid w:val="00655DEA"/>
    <w:rsid w:val="00670072"/>
    <w:rsid w:val="00675C31"/>
    <w:rsid w:val="00686BDA"/>
    <w:rsid w:val="0069400A"/>
    <w:rsid w:val="00695579"/>
    <w:rsid w:val="006A4A49"/>
    <w:rsid w:val="006A5834"/>
    <w:rsid w:val="006A7F57"/>
    <w:rsid w:val="006C0178"/>
    <w:rsid w:val="006C1D6A"/>
    <w:rsid w:val="006D5854"/>
    <w:rsid w:val="006E0307"/>
    <w:rsid w:val="006E3E51"/>
    <w:rsid w:val="006F111C"/>
    <w:rsid w:val="006F7648"/>
    <w:rsid w:val="00702085"/>
    <w:rsid w:val="00703AF0"/>
    <w:rsid w:val="0071065A"/>
    <w:rsid w:val="007145F6"/>
    <w:rsid w:val="00721A71"/>
    <w:rsid w:val="0073214D"/>
    <w:rsid w:val="007346B2"/>
    <w:rsid w:val="00737419"/>
    <w:rsid w:val="00745D10"/>
    <w:rsid w:val="00752A6D"/>
    <w:rsid w:val="00752FD9"/>
    <w:rsid w:val="00753C87"/>
    <w:rsid w:val="0075744C"/>
    <w:rsid w:val="007578A0"/>
    <w:rsid w:val="00763E8A"/>
    <w:rsid w:val="00765B5E"/>
    <w:rsid w:val="00766329"/>
    <w:rsid w:val="007739E0"/>
    <w:rsid w:val="00777955"/>
    <w:rsid w:val="0079706E"/>
    <w:rsid w:val="007A479E"/>
    <w:rsid w:val="007A58E6"/>
    <w:rsid w:val="007B0CA7"/>
    <w:rsid w:val="007B159F"/>
    <w:rsid w:val="007B5C30"/>
    <w:rsid w:val="007B720D"/>
    <w:rsid w:val="007C76C0"/>
    <w:rsid w:val="007D0787"/>
    <w:rsid w:val="007E1003"/>
    <w:rsid w:val="007E2044"/>
    <w:rsid w:val="007E3B37"/>
    <w:rsid w:val="007E568C"/>
    <w:rsid w:val="007E5703"/>
    <w:rsid w:val="007F13CD"/>
    <w:rsid w:val="0081095C"/>
    <w:rsid w:val="00812EC0"/>
    <w:rsid w:val="00813889"/>
    <w:rsid w:val="00817C59"/>
    <w:rsid w:val="00821891"/>
    <w:rsid w:val="00825A5F"/>
    <w:rsid w:val="00831DA8"/>
    <w:rsid w:val="00843541"/>
    <w:rsid w:val="0085288E"/>
    <w:rsid w:val="00852C05"/>
    <w:rsid w:val="0085433E"/>
    <w:rsid w:val="00857279"/>
    <w:rsid w:val="0086773B"/>
    <w:rsid w:val="0088737B"/>
    <w:rsid w:val="00892F26"/>
    <w:rsid w:val="008A350C"/>
    <w:rsid w:val="008B1047"/>
    <w:rsid w:val="008B5243"/>
    <w:rsid w:val="008C1175"/>
    <w:rsid w:val="008C15E4"/>
    <w:rsid w:val="008C1DB3"/>
    <w:rsid w:val="008C200E"/>
    <w:rsid w:val="008C211E"/>
    <w:rsid w:val="008C2ADC"/>
    <w:rsid w:val="008C51EE"/>
    <w:rsid w:val="008D3460"/>
    <w:rsid w:val="008D6462"/>
    <w:rsid w:val="008D71BB"/>
    <w:rsid w:val="008D7946"/>
    <w:rsid w:val="008E1401"/>
    <w:rsid w:val="008E2586"/>
    <w:rsid w:val="008E4967"/>
    <w:rsid w:val="008F0040"/>
    <w:rsid w:val="008F0B92"/>
    <w:rsid w:val="008F1775"/>
    <w:rsid w:val="008F18F5"/>
    <w:rsid w:val="008F57F8"/>
    <w:rsid w:val="00906073"/>
    <w:rsid w:val="009139F1"/>
    <w:rsid w:val="009143EA"/>
    <w:rsid w:val="00926261"/>
    <w:rsid w:val="00926EB6"/>
    <w:rsid w:val="00930EDC"/>
    <w:rsid w:val="009332C9"/>
    <w:rsid w:val="009351FF"/>
    <w:rsid w:val="009365ED"/>
    <w:rsid w:val="00944D19"/>
    <w:rsid w:val="009476DA"/>
    <w:rsid w:val="00950A84"/>
    <w:rsid w:val="00951E0A"/>
    <w:rsid w:val="0096193C"/>
    <w:rsid w:val="0096206A"/>
    <w:rsid w:val="00966203"/>
    <w:rsid w:val="0098114F"/>
    <w:rsid w:val="0098162D"/>
    <w:rsid w:val="00982CD8"/>
    <w:rsid w:val="00991E1E"/>
    <w:rsid w:val="00996BDC"/>
    <w:rsid w:val="009B2CF5"/>
    <w:rsid w:val="009B50D1"/>
    <w:rsid w:val="009B54C5"/>
    <w:rsid w:val="009C2DF6"/>
    <w:rsid w:val="009D4C18"/>
    <w:rsid w:val="009D5F4A"/>
    <w:rsid w:val="009E0218"/>
    <w:rsid w:val="009E161A"/>
    <w:rsid w:val="009E641E"/>
    <w:rsid w:val="009E7836"/>
    <w:rsid w:val="009F1681"/>
    <w:rsid w:val="009F1FA7"/>
    <w:rsid w:val="009F2953"/>
    <w:rsid w:val="009F3718"/>
    <w:rsid w:val="009F5FA1"/>
    <w:rsid w:val="00A02FB9"/>
    <w:rsid w:val="00A05437"/>
    <w:rsid w:val="00A10984"/>
    <w:rsid w:val="00A11360"/>
    <w:rsid w:val="00A11F74"/>
    <w:rsid w:val="00A12B64"/>
    <w:rsid w:val="00A167F5"/>
    <w:rsid w:val="00A210FD"/>
    <w:rsid w:val="00A32DA7"/>
    <w:rsid w:val="00A37E6B"/>
    <w:rsid w:val="00A4069B"/>
    <w:rsid w:val="00A44051"/>
    <w:rsid w:val="00A44A71"/>
    <w:rsid w:val="00A45CE2"/>
    <w:rsid w:val="00A47966"/>
    <w:rsid w:val="00A51FFC"/>
    <w:rsid w:val="00A56A48"/>
    <w:rsid w:val="00A62AD8"/>
    <w:rsid w:val="00A64545"/>
    <w:rsid w:val="00A66A13"/>
    <w:rsid w:val="00A739C1"/>
    <w:rsid w:val="00A747E4"/>
    <w:rsid w:val="00A81267"/>
    <w:rsid w:val="00A84189"/>
    <w:rsid w:val="00A85FB7"/>
    <w:rsid w:val="00A93FCA"/>
    <w:rsid w:val="00A949F6"/>
    <w:rsid w:val="00AA4E3B"/>
    <w:rsid w:val="00AA6971"/>
    <w:rsid w:val="00AB24E2"/>
    <w:rsid w:val="00AC2440"/>
    <w:rsid w:val="00AD1702"/>
    <w:rsid w:val="00AD19E4"/>
    <w:rsid w:val="00AD34C3"/>
    <w:rsid w:val="00AE339B"/>
    <w:rsid w:val="00AE41F9"/>
    <w:rsid w:val="00AE42F4"/>
    <w:rsid w:val="00AE62BA"/>
    <w:rsid w:val="00AF0B28"/>
    <w:rsid w:val="00AF1325"/>
    <w:rsid w:val="00AF32CA"/>
    <w:rsid w:val="00AF508D"/>
    <w:rsid w:val="00B00488"/>
    <w:rsid w:val="00B006AB"/>
    <w:rsid w:val="00B034E7"/>
    <w:rsid w:val="00B06FF8"/>
    <w:rsid w:val="00B116FD"/>
    <w:rsid w:val="00B16E5A"/>
    <w:rsid w:val="00B2207E"/>
    <w:rsid w:val="00B2548B"/>
    <w:rsid w:val="00B3037A"/>
    <w:rsid w:val="00B319F3"/>
    <w:rsid w:val="00B40736"/>
    <w:rsid w:val="00B411EA"/>
    <w:rsid w:val="00B54EEB"/>
    <w:rsid w:val="00B56F10"/>
    <w:rsid w:val="00B60DFD"/>
    <w:rsid w:val="00B70DC4"/>
    <w:rsid w:val="00B72B0D"/>
    <w:rsid w:val="00B73E43"/>
    <w:rsid w:val="00B803C4"/>
    <w:rsid w:val="00B80603"/>
    <w:rsid w:val="00B83016"/>
    <w:rsid w:val="00B86EC0"/>
    <w:rsid w:val="00B907FC"/>
    <w:rsid w:val="00B954D8"/>
    <w:rsid w:val="00BA3D79"/>
    <w:rsid w:val="00BA541A"/>
    <w:rsid w:val="00BA78A7"/>
    <w:rsid w:val="00BB2726"/>
    <w:rsid w:val="00BB5793"/>
    <w:rsid w:val="00BE2BE7"/>
    <w:rsid w:val="00BE5036"/>
    <w:rsid w:val="00BF0F45"/>
    <w:rsid w:val="00BF7747"/>
    <w:rsid w:val="00C007C4"/>
    <w:rsid w:val="00C02041"/>
    <w:rsid w:val="00C077AB"/>
    <w:rsid w:val="00C116D9"/>
    <w:rsid w:val="00C12B65"/>
    <w:rsid w:val="00C151A9"/>
    <w:rsid w:val="00C207CC"/>
    <w:rsid w:val="00C263F5"/>
    <w:rsid w:val="00C3316B"/>
    <w:rsid w:val="00C36851"/>
    <w:rsid w:val="00C42E9F"/>
    <w:rsid w:val="00C4623D"/>
    <w:rsid w:val="00C469A9"/>
    <w:rsid w:val="00C55385"/>
    <w:rsid w:val="00C6148A"/>
    <w:rsid w:val="00C61C18"/>
    <w:rsid w:val="00C76898"/>
    <w:rsid w:val="00C86BF8"/>
    <w:rsid w:val="00C93086"/>
    <w:rsid w:val="00C97CF9"/>
    <w:rsid w:val="00CA0080"/>
    <w:rsid w:val="00CA42C9"/>
    <w:rsid w:val="00CA5B5B"/>
    <w:rsid w:val="00CB060E"/>
    <w:rsid w:val="00CB1CAA"/>
    <w:rsid w:val="00CB6783"/>
    <w:rsid w:val="00CC0C9F"/>
    <w:rsid w:val="00CC394B"/>
    <w:rsid w:val="00CC454D"/>
    <w:rsid w:val="00CD424B"/>
    <w:rsid w:val="00CD42E2"/>
    <w:rsid w:val="00CE664D"/>
    <w:rsid w:val="00CF2540"/>
    <w:rsid w:val="00CF4FB1"/>
    <w:rsid w:val="00D0735F"/>
    <w:rsid w:val="00D074C3"/>
    <w:rsid w:val="00D16F25"/>
    <w:rsid w:val="00D20239"/>
    <w:rsid w:val="00D33A8C"/>
    <w:rsid w:val="00D5056F"/>
    <w:rsid w:val="00D50BCF"/>
    <w:rsid w:val="00D5419F"/>
    <w:rsid w:val="00D55F19"/>
    <w:rsid w:val="00D571A2"/>
    <w:rsid w:val="00D61407"/>
    <w:rsid w:val="00D61B7B"/>
    <w:rsid w:val="00D63DFF"/>
    <w:rsid w:val="00D6723C"/>
    <w:rsid w:val="00D67C4B"/>
    <w:rsid w:val="00D73EF6"/>
    <w:rsid w:val="00D7446B"/>
    <w:rsid w:val="00D75142"/>
    <w:rsid w:val="00D768C8"/>
    <w:rsid w:val="00D8197E"/>
    <w:rsid w:val="00D864FF"/>
    <w:rsid w:val="00D86EAE"/>
    <w:rsid w:val="00D95887"/>
    <w:rsid w:val="00D95CC3"/>
    <w:rsid w:val="00D96DE4"/>
    <w:rsid w:val="00D97117"/>
    <w:rsid w:val="00D9778E"/>
    <w:rsid w:val="00DA6650"/>
    <w:rsid w:val="00DA7122"/>
    <w:rsid w:val="00DB07F0"/>
    <w:rsid w:val="00DB14D4"/>
    <w:rsid w:val="00DB2300"/>
    <w:rsid w:val="00DB49DC"/>
    <w:rsid w:val="00DB4A35"/>
    <w:rsid w:val="00DC2EA0"/>
    <w:rsid w:val="00DD0713"/>
    <w:rsid w:val="00DD0BFB"/>
    <w:rsid w:val="00DD377F"/>
    <w:rsid w:val="00DD5720"/>
    <w:rsid w:val="00DE0917"/>
    <w:rsid w:val="00DE5DE7"/>
    <w:rsid w:val="00DF0744"/>
    <w:rsid w:val="00DF2C7B"/>
    <w:rsid w:val="00DF62EF"/>
    <w:rsid w:val="00E00B2A"/>
    <w:rsid w:val="00E03F35"/>
    <w:rsid w:val="00E07367"/>
    <w:rsid w:val="00E1209B"/>
    <w:rsid w:val="00E13021"/>
    <w:rsid w:val="00E139CF"/>
    <w:rsid w:val="00E13B78"/>
    <w:rsid w:val="00E13EB3"/>
    <w:rsid w:val="00E228AA"/>
    <w:rsid w:val="00E3002D"/>
    <w:rsid w:val="00E301B6"/>
    <w:rsid w:val="00E33402"/>
    <w:rsid w:val="00E40864"/>
    <w:rsid w:val="00E40AE6"/>
    <w:rsid w:val="00E40BF3"/>
    <w:rsid w:val="00E4194C"/>
    <w:rsid w:val="00E43D0F"/>
    <w:rsid w:val="00E47D13"/>
    <w:rsid w:val="00E50301"/>
    <w:rsid w:val="00E52A6E"/>
    <w:rsid w:val="00E629AE"/>
    <w:rsid w:val="00E67A20"/>
    <w:rsid w:val="00E71FBE"/>
    <w:rsid w:val="00E7211E"/>
    <w:rsid w:val="00E76826"/>
    <w:rsid w:val="00E93BB6"/>
    <w:rsid w:val="00E950EB"/>
    <w:rsid w:val="00EA2038"/>
    <w:rsid w:val="00EA283D"/>
    <w:rsid w:val="00EA6039"/>
    <w:rsid w:val="00EB0E1F"/>
    <w:rsid w:val="00EB3E6B"/>
    <w:rsid w:val="00EB62D9"/>
    <w:rsid w:val="00EB6D7E"/>
    <w:rsid w:val="00EB6DF5"/>
    <w:rsid w:val="00EC3FAD"/>
    <w:rsid w:val="00EC48FD"/>
    <w:rsid w:val="00ED298E"/>
    <w:rsid w:val="00ED33E3"/>
    <w:rsid w:val="00ED3B58"/>
    <w:rsid w:val="00ED7FEC"/>
    <w:rsid w:val="00EE015D"/>
    <w:rsid w:val="00EE0F50"/>
    <w:rsid w:val="00EE10C4"/>
    <w:rsid w:val="00EE29F7"/>
    <w:rsid w:val="00EE74DC"/>
    <w:rsid w:val="00EF04C8"/>
    <w:rsid w:val="00EF122B"/>
    <w:rsid w:val="00EF148A"/>
    <w:rsid w:val="00EF7B1F"/>
    <w:rsid w:val="00F05CD1"/>
    <w:rsid w:val="00F0630A"/>
    <w:rsid w:val="00F12929"/>
    <w:rsid w:val="00F14311"/>
    <w:rsid w:val="00F15702"/>
    <w:rsid w:val="00F173DE"/>
    <w:rsid w:val="00F3121B"/>
    <w:rsid w:val="00F32847"/>
    <w:rsid w:val="00F4070F"/>
    <w:rsid w:val="00F46AAA"/>
    <w:rsid w:val="00F61754"/>
    <w:rsid w:val="00F645CD"/>
    <w:rsid w:val="00F6740E"/>
    <w:rsid w:val="00F72141"/>
    <w:rsid w:val="00F728FC"/>
    <w:rsid w:val="00F731E4"/>
    <w:rsid w:val="00F739F1"/>
    <w:rsid w:val="00F83B05"/>
    <w:rsid w:val="00F96A5B"/>
    <w:rsid w:val="00FA551D"/>
    <w:rsid w:val="00FB390F"/>
    <w:rsid w:val="00FB4D14"/>
    <w:rsid w:val="00FB5FA7"/>
    <w:rsid w:val="00FC215A"/>
    <w:rsid w:val="00FC2557"/>
    <w:rsid w:val="00FC66FF"/>
    <w:rsid w:val="00FD086B"/>
    <w:rsid w:val="00FD0AF7"/>
    <w:rsid w:val="00FD0FB1"/>
    <w:rsid w:val="00FD3D21"/>
    <w:rsid w:val="00FD4A50"/>
    <w:rsid w:val="00FD6C7E"/>
    <w:rsid w:val="00FD72CB"/>
    <w:rsid w:val="00FE0846"/>
    <w:rsid w:val="00FE13EF"/>
    <w:rsid w:val="00FE3C12"/>
    <w:rsid w:val="00FE4C6B"/>
    <w:rsid w:val="00FF03FD"/>
    <w:rsid w:val="00FF2EF7"/>
    <w:rsid w:val="00FF35CF"/>
    <w:rsid w:val="00FF5F1F"/>
    <w:rsid w:val="00FF6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link w:val="TekstkomentarzaZnak"/>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 w:type="paragraph" w:customStyle="1" w:styleId="PM-Abschnitt">
    <w:name w:val="PM - Abschnitt"/>
    <w:basedOn w:val="Normalny"/>
    <w:rsid w:val="00702085"/>
    <w:pPr>
      <w:suppressLineNumbers/>
      <w:spacing w:before="480"/>
      <w:ind w:left="703" w:hanging="703"/>
    </w:pPr>
    <w:rPr>
      <w:rFonts w:cs="Arial"/>
      <w:b/>
      <w:sz w:val="20"/>
    </w:rPr>
  </w:style>
  <w:style w:type="character" w:styleId="Odwoaniedokomentarza">
    <w:name w:val="annotation reference"/>
    <w:basedOn w:val="Domylnaczcionkaakapitu"/>
    <w:semiHidden/>
    <w:unhideWhenUsed/>
    <w:rsid w:val="00D95887"/>
    <w:rPr>
      <w:sz w:val="16"/>
      <w:szCs w:val="16"/>
    </w:rPr>
  </w:style>
  <w:style w:type="paragraph" w:styleId="Tematkomentarza">
    <w:name w:val="annotation subject"/>
    <w:basedOn w:val="Tekstkomentarza"/>
    <w:next w:val="Tekstkomentarza"/>
    <w:link w:val="TematkomentarzaZnak"/>
    <w:semiHidden/>
    <w:unhideWhenUsed/>
    <w:rsid w:val="00D95887"/>
    <w:rPr>
      <w:rFonts w:ascii="Arial" w:hAnsi="Arial"/>
      <w:b/>
      <w:bCs/>
      <w:lang w:val="de-DE" w:eastAsia="de-DE"/>
    </w:rPr>
  </w:style>
  <w:style w:type="character" w:customStyle="1" w:styleId="TekstkomentarzaZnak">
    <w:name w:val="Tekst komentarza Znak"/>
    <w:basedOn w:val="Domylnaczcionkaakapitu"/>
    <w:link w:val="Tekstkomentarza"/>
    <w:semiHidden/>
    <w:rsid w:val="00D95887"/>
  </w:style>
  <w:style w:type="character" w:customStyle="1" w:styleId="TematkomentarzaZnak">
    <w:name w:val="Temat komentarza Znak"/>
    <w:basedOn w:val="TekstkomentarzaZnak"/>
    <w:link w:val="Tematkomentarza"/>
    <w:semiHidden/>
    <w:rsid w:val="00D95887"/>
    <w:rPr>
      <w:rFonts w:ascii="Arial" w:hAnsi="Arial"/>
      <w:b/>
      <w:bCs/>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link w:val="TekstkomentarzaZnak"/>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 w:type="paragraph" w:customStyle="1" w:styleId="PM-Abschnitt">
    <w:name w:val="PM - Abschnitt"/>
    <w:basedOn w:val="Normalny"/>
    <w:rsid w:val="00702085"/>
    <w:pPr>
      <w:suppressLineNumbers/>
      <w:spacing w:before="480"/>
      <w:ind w:left="703" w:hanging="703"/>
    </w:pPr>
    <w:rPr>
      <w:rFonts w:cs="Arial"/>
      <w:b/>
      <w:sz w:val="20"/>
    </w:rPr>
  </w:style>
  <w:style w:type="character" w:styleId="Odwoaniedokomentarza">
    <w:name w:val="annotation reference"/>
    <w:basedOn w:val="Domylnaczcionkaakapitu"/>
    <w:semiHidden/>
    <w:unhideWhenUsed/>
    <w:rsid w:val="00D95887"/>
    <w:rPr>
      <w:sz w:val="16"/>
      <w:szCs w:val="16"/>
    </w:rPr>
  </w:style>
  <w:style w:type="paragraph" w:styleId="Tematkomentarza">
    <w:name w:val="annotation subject"/>
    <w:basedOn w:val="Tekstkomentarza"/>
    <w:next w:val="Tekstkomentarza"/>
    <w:link w:val="TematkomentarzaZnak"/>
    <w:semiHidden/>
    <w:unhideWhenUsed/>
    <w:rsid w:val="00D95887"/>
    <w:rPr>
      <w:rFonts w:ascii="Arial" w:hAnsi="Arial"/>
      <w:b/>
      <w:bCs/>
      <w:lang w:val="de-DE" w:eastAsia="de-DE"/>
    </w:rPr>
  </w:style>
  <w:style w:type="character" w:customStyle="1" w:styleId="TekstkomentarzaZnak">
    <w:name w:val="Tekst komentarza Znak"/>
    <w:basedOn w:val="Domylnaczcionkaakapitu"/>
    <w:link w:val="Tekstkomentarza"/>
    <w:semiHidden/>
    <w:rsid w:val="00D95887"/>
  </w:style>
  <w:style w:type="character" w:customStyle="1" w:styleId="TematkomentarzaZnak">
    <w:name w:val="Temat komentarza Znak"/>
    <w:basedOn w:val="TekstkomentarzaZnak"/>
    <w:link w:val="Tematkomentarza"/>
    <w:semiHidden/>
    <w:rsid w:val="00D95887"/>
    <w:rPr>
      <w:rFonts w:ascii="Arial" w:hAnsi="Arial"/>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212148">
      <w:bodyDiv w:val="1"/>
      <w:marLeft w:val="0"/>
      <w:marRight w:val="0"/>
      <w:marTop w:val="0"/>
      <w:marBottom w:val="0"/>
      <w:divBdr>
        <w:top w:val="none" w:sz="0" w:space="0" w:color="auto"/>
        <w:left w:val="none" w:sz="0" w:space="0" w:color="auto"/>
        <w:bottom w:val="none" w:sz="0" w:space="0" w:color="auto"/>
        <w:right w:val="none" w:sz="0" w:space="0" w:color="auto"/>
      </w:divBdr>
      <w:divsChild>
        <w:div w:id="1862357726">
          <w:marLeft w:val="0"/>
          <w:marRight w:val="0"/>
          <w:marTop w:val="0"/>
          <w:marBottom w:val="0"/>
          <w:divBdr>
            <w:top w:val="none" w:sz="0" w:space="0" w:color="auto"/>
            <w:left w:val="none" w:sz="0" w:space="0" w:color="auto"/>
            <w:bottom w:val="none" w:sz="0" w:space="0" w:color="auto"/>
            <w:right w:val="none" w:sz="0" w:space="0" w:color="auto"/>
          </w:divBdr>
        </w:div>
      </w:divsChild>
    </w:div>
    <w:div w:id="1273246817">
      <w:bodyDiv w:val="1"/>
      <w:marLeft w:val="0"/>
      <w:marRight w:val="0"/>
      <w:marTop w:val="0"/>
      <w:marBottom w:val="0"/>
      <w:divBdr>
        <w:top w:val="none" w:sz="0" w:space="0" w:color="auto"/>
        <w:left w:val="none" w:sz="0" w:space="0" w:color="auto"/>
        <w:bottom w:val="none" w:sz="0" w:space="0" w:color="auto"/>
        <w:right w:val="none" w:sz="0" w:space="0" w:color="auto"/>
      </w:divBdr>
    </w:div>
    <w:div w:id="1482042633">
      <w:bodyDiv w:val="1"/>
      <w:marLeft w:val="0"/>
      <w:marRight w:val="0"/>
      <w:marTop w:val="0"/>
      <w:marBottom w:val="0"/>
      <w:divBdr>
        <w:top w:val="none" w:sz="0" w:space="0" w:color="auto"/>
        <w:left w:val="none" w:sz="0" w:space="0" w:color="auto"/>
        <w:bottom w:val="none" w:sz="0" w:space="0" w:color="auto"/>
        <w:right w:val="none" w:sz="0" w:space="0" w:color="auto"/>
      </w:divBdr>
    </w:div>
    <w:div w:id="192329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2\Vorlagen\Presse\H-XXXX-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E188A-3899-42D3-9C3F-A7D8533E5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H-XXXX-PL</Template>
  <TotalTime>0</TotalTime>
  <Pages>3</Pages>
  <Words>848</Words>
  <Characters>5092</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Informacje prasowe</vt:lpstr>
    </vt:vector>
  </TitlesOfParts>
  <Company>Hörmann Polska Sp. z o.o</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prasowe</dc:title>
  <dc:subject>templet</dc:subject>
  <dc:creator>Oliver C. Neutert</dc:creator>
  <cp:lastModifiedBy>Chraplak-Janiak, Izabella</cp:lastModifiedBy>
  <cp:revision>15</cp:revision>
  <cp:lastPrinted>2017-03-15T11:29:00Z</cp:lastPrinted>
  <dcterms:created xsi:type="dcterms:W3CDTF">2017-03-23T12:10:00Z</dcterms:created>
  <dcterms:modified xsi:type="dcterms:W3CDTF">2017-04-13T14:47:00Z</dcterms:modified>
</cp:coreProperties>
</file>